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Romans 5:1-6  -  Therefore, since we have been justified by faith, we have peace with God through our Lord Jesus Christ.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 Through him we have also obtained access by faith into this grace in which we stand, and we rejoice in hope of the glory of God.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 Not only that, but we rejoice in our sufferings, knowing that suffering produces endurance,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 and endurance produces character, and character produces hope,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 and hope does not put us to shame, because God’s love has been poured into our hearts through the Holy Spirit who has been given to us.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 For while we were still weak, at the right time Christ died for the ungodly.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